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DE29" w14:textId="658F4DF4" w:rsidR="00BB5D66" w:rsidRDefault="00BB5D66" w:rsidP="00BB5D66">
      <w:pPr>
        <w:jc w:val="both"/>
      </w:pPr>
      <w:r>
        <w:t xml:space="preserve">PT - </w:t>
      </w:r>
      <w:r>
        <w:t xml:space="preserve">Nota Técnica – Alteração </w:t>
      </w:r>
      <w:r w:rsidRPr="00D66A2F">
        <w:t xml:space="preserve">em resultados da pesquisa </w:t>
      </w:r>
      <w:r>
        <w:t>TIC Educação 2022</w:t>
      </w:r>
    </w:p>
    <w:p w14:paraId="635D870F" w14:textId="77777777" w:rsidR="00BB5D66" w:rsidRDefault="00BB5D66" w:rsidP="00BB5D66">
      <w:pPr>
        <w:jc w:val="both"/>
      </w:pPr>
    </w:p>
    <w:p w14:paraId="1613452F" w14:textId="77777777" w:rsidR="00BB5D66" w:rsidRDefault="00BB5D66" w:rsidP="00BB5D66">
      <w:pPr>
        <w:jc w:val="both"/>
      </w:pPr>
      <w:r>
        <w:t xml:space="preserve">Após a publicação dos resultados da pesquisa TIC Educação 2023 e de atualizações do </w:t>
      </w:r>
      <w:r w:rsidRPr="00802E8E">
        <w:t xml:space="preserve">Censo Escolar da Educação Básica, </w:t>
      </w:r>
      <w:r>
        <w:t>conduzido</w:t>
      </w:r>
      <w:r w:rsidRPr="00802E8E">
        <w:t xml:space="preserve"> pelo Instituto Nacional de Estudos e Pesquisas Educacionais Anísio Teixeira (Ine</w:t>
      </w:r>
      <w:r>
        <w:t>p), o</w:t>
      </w:r>
      <w:r w:rsidRPr="008511BE">
        <w:t xml:space="preserve"> Cetic.br</w:t>
      </w:r>
      <w:r>
        <w:t>|NIC.br</w:t>
      </w:r>
      <w:r w:rsidRPr="008511BE">
        <w:t xml:space="preserve"> </w:t>
      </w:r>
      <w:r>
        <w:t>promoveu</w:t>
      </w:r>
      <w:r w:rsidRPr="008511BE">
        <w:t xml:space="preserve"> ajust</w:t>
      </w:r>
      <w:r>
        <w:t>es</w:t>
      </w:r>
      <w:r w:rsidRPr="008511BE">
        <w:t xml:space="preserve"> </w:t>
      </w:r>
      <w:r>
        <w:t>n</w:t>
      </w:r>
      <w:r w:rsidRPr="008511BE">
        <w:t>os resultados da pesquisa TIC Educação 2022, divulgada em 25 de setembro de 2023</w:t>
      </w:r>
      <w:r>
        <w:t>. Em particular, foram alterados os</w:t>
      </w:r>
      <w:r w:rsidRPr="008511BE">
        <w:t xml:space="preserve"> indicadores A1 (Escolas com </w:t>
      </w:r>
      <w:r>
        <w:t>a</w:t>
      </w:r>
      <w:r w:rsidRPr="008511BE">
        <w:t>cesso à Internet) e B1 (Escolas que possuem computador), na região Norte</w:t>
      </w:r>
      <w:r>
        <w:t xml:space="preserve"> do Brasil. </w:t>
      </w:r>
    </w:p>
    <w:p w14:paraId="7C51E3C7" w14:textId="77777777" w:rsidR="00BB5D66" w:rsidRDefault="00BB5D66" w:rsidP="00BB5D66">
      <w:pPr>
        <w:jc w:val="both"/>
      </w:pPr>
      <w:r>
        <w:t xml:space="preserve">Após uma análise detalhada, foram encontrados resultados atípicos em um conjunto limitado de registros (10 escolas). Nesses casos, optou-se pela imputação de respostas na base de dados de Escolas, incorporando informações coletadas com outros públicos entrevistados pela pesquisa (Coordenadores Pedagógicos e Professores). </w:t>
      </w:r>
    </w:p>
    <w:p w14:paraId="6C9C42F9" w14:textId="77777777" w:rsidR="00BB5D66" w:rsidRDefault="00BB5D66" w:rsidP="00BB5D66">
      <w:pPr>
        <w:jc w:val="both"/>
      </w:pPr>
      <w:r>
        <w:t>A imputação não resultou em mudança significativa para as estatísticas divulgadas para o conjunto do país, porém implicou em variações nas estimativas pontuais dos indicadores para a região Norte.</w:t>
      </w:r>
    </w:p>
    <w:p w14:paraId="41C24A0F" w14:textId="77777777" w:rsidR="00BB5D66" w:rsidRDefault="00BB5D66" w:rsidP="00BB5D66">
      <w:pPr>
        <w:jc w:val="both"/>
      </w:pPr>
    </w:p>
    <w:p w14:paraId="55A0082D" w14:textId="77777777" w:rsidR="00BB5D66" w:rsidRDefault="00BB5D66" w:rsidP="00BB5D66">
      <w:pPr>
        <w:jc w:val="both"/>
      </w:pPr>
      <w:r>
        <w:t>As tabelas atualizadas estão disponíveis em:</w:t>
      </w:r>
    </w:p>
    <w:p w14:paraId="7766814F" w14:textId="77777777" w:rsidR="00BB5D66" w:rsidRDefault="00BB5D66" w:rsidP="00BB5D66">
      <w:pPr>
        <w:jc w:val="both"/>
      </w:pPr>
      <w:hyperlink r:id="rId4" w:history="1">
        <w:r w:rsidRPr="00C46B61">
          <w:rPr>
            <w:rStyle w:val="Hyperlink"/>
          </w:rPr>
          <w:t>https://cetic.br/pt/tics/educacao/2022/escolas/</w:t>
        </w:r>
      </w:hyperlink>
    </w:p>
    <w:p w14:paraId="327BA12C" w14:textId="77777777" w:rsidR="00BB5D66" w:rsidRDefault="00BB5D66" w:rsidP="00BB5D66">
      <w:pPr>
        <w:jc w:val="both"/>
      </w:pPr>
      <w:r>
        <w:t> </w:t>
      </w:r>
    </w:p>
    <w:p w14:paraId="4BE2D6FF" w14:textId="77777777" w:rsidR="00BB5D66" w:rsidRDefault="00BB5D66" w:rsidP="00BB5D66">
      <w:pPr>
        <w:jc w:val="right"/>
      </w:pPr>
      <w:r>
        <w:t>São Paulo, 23 de setembro de 2024.</w:t>
      </w:r>
    </w:p>
    <w:p w14:paraId="585ECF73" w14:textId="77777777" w:rsidR="00BB5D66" w:rsidRPr="00802E8E" w:rsidRDefault="00BB5D66" w:rsidP="00BB5D66">
      <w:pPr>
        <w:jc w:val="right"/>
        <w:rPr>
          <w:b/>
          <w:bCs/>
        </w:rPr>
      </w:pPr>
      <w:r w:rsidRPr="00802E8E">
        <w:rPr>
          <w:b/>
          <w:bCs/>
        </w:rPr>
        <w:t>Centro Regional de Estudos sobre o Desenvolvimento da Sociedade da Informação (Cetic.br), do Núcleo de Informação e Coordenação do Ponto BR (NIC.br).</w:t>
      </w:r>
    </w:p>
    <w:p w14:paraId="3C9A434F" w14:textId="77777777" w:rsidR="00BB5D66" w:rsidRDefault="00BB5D66">
      <w:pPr>
        <w:rPr>
          <w:b/>
          <w:bCs/>
          <w:lang w:val="es-ES_tradnl"/>
        </w:rPr>
      </w:pPr>
      <w:r>
        <w:rPr>
          <w:b/>
          <w:bCs/>
          <w:lang w:val="es-ES_tradnl"/>
        </w:rPr>
        <w:br w:type="page"/>
      </w:r>
    </w:p>
    <w:p w14:paraId="75EA6D1E" w14:textId="321966A0" w:rsidR="00BB5D66" w:rsidRDefault="00BB5D66" w:rsidP="00BB5D66">
      <w:pPr>
        <w:jc w:val="both"/>
        <w:rPr>
          <w:lang w:val="en-US"/>
        </w:rPr>
      </w:pPr>
      <w:r>
        <w:rPr>
          <w:lang w:val="en-US"/>
        </w:rPr>
        <w:lastRenderedPageBreak/>
        <w:t xml:space="preserve">ENG - </w:t>
      </w:r>
      <w:r w:rsidRPr="001B28FD">
        <w:rPr>
          <w:lang w:val="en-US"/>
        </w:rPr>
        <w:t>Technical Note – Changes to the results of the ICT in Education 2022 survey</w:t>
      </w:r>
    </w:p>
    <w:p w14:paraId="04265677" w14:textId="77777777" w:rsidR="00BB5D66" w:rsidRPr="001B28FD" w:rsidRDefault="00BB5D66" w:rsidP="00BB5D66">
      <w:pPr>
        <w:jc w:val="both"/>
        <w:rPr>
          <w:lang w:val="en-US"/>
        </w:rPr>
      </w:pPr>
    </w:p>
    <w:p w14:paraId="3D6909CA" w14:textId="77777777" w:rsidR="00BB5D66" w:rsidRPr="001B28FD" w:rsidRDefault="00BB5D66" w:rsidP="00BB5D66">
      <w:pPr>
        <w:jc w:val="both"/>
        <w:rPr>
          <w:lang w:val="en-US"/>
        </w:rPr>
      </w:pPr>
      <w:r w:rsidRPr="001B28FD">
        <w:rPr>
          <w:lang w:val="en-US"/>
        </w:rPr>
        <w:t xml:space="preserve">After the release of the results of the ICT Education 2023 survey and updates to </w:t>
      </w:r>
      <w:r w:rsidRPr="00E734AB">
        <w:rPr>
          <w:lang w:val="en-US"/>
        </w:rPr>
        <w:t>Basic Education School Census, conducted by the National Institute for Educational Studies and Research “Anísio Teixeira” (</w:t>
      </w:r>
      <w:proofErr w:type="spellStart"/>
      <w:r w:rsidRPr="00E734AB">
        <w:rPr>
          <w:lang w:val="en-US"/>
        </w:rPr>
        <w:t>Inep</w:t>
      </w:r>
      <w:proofErr w:type="spellEnd"/>
      <w:r w:rsidRPr="00E734AB">
        <w:rPr>
          <w:lang w:val="en-US"/>
        </w:rPr>
        <w:t>)</w:t>
      </w:r>
      <w:r w:rsidRPr="001B28FD">
        <w:rPr>
          <w:lang w:val="en-US"/>
        </w:rPr>
        <w:t xml:space="preserve">, Cetic.br|NIC.br </w:t>
      </w:r>
      <w:proofErr w:type="gramStart"/>
      <w:r w:rsidRPr="001B28FD">
        <w:rPr>
          <w:lang w:val="en-US"/>
        </w:rPr>
        <w:t>made adjustments to</w:t>
      </w:r>
      <w:proofErr w:type="gramEnd"/>
      <w:r w:rsidRPr="001B28FD">
        <w:rPr>
          <w:lang w:val="en-US"/>
        </w:rPr>
        <w:t xml:space="preserve"> the results of the ICT in Education 2022 survey, launched on September 25, 2023. </w:t>
      </w:r>
      <w:proofErr w:type="gramStart"/>
      <w:r w:rsidRPr="001B28FD">
        <w:rPr>
          <w:lang w:val="en-US"/>
        </w:rPr>
        <w:t>In particular, indicators</w:t>
      </w:r>
      <w:proofErr w:type="gramEnd"/>
      <w:r w:rsidRPr="001B28FD">
        <w:rPr>
          <w:lang w:val="en-US"/>
        </w:rPr>
        <w:t xml:space="preserve"> A1 (Schools with Internet access) and B1 (Schools with computers) were changed for the North region of Brazil. </w:t>
      </w:r>
    </w:p>
    <w:p w14:paraId="01A967D3" w14:textId="77777777" w:rsidR="00BB5D66" w:rsidRDefault="00BB5D66" w:rsidP="00BB5D66">
      <w:pPr>
        <w:jc w:val="both"/>
        <w:rPr>
          <w:lang w:val="en-US"/>
        </w:rPr>
      </w:pPr>
      <w:r w:rsidRPr="005D7999">
        <w:rPr>
          <w:lang w:val="en-US"/>
        </w:rPr>
        <w:t xml:space="preserve">After careful analysis, atypical results were found in a limited set of records (10 schools). In these cases, responses were imputed in the </w:t>
      </w:r>
      <w:proofErr w:type="gramStart"/>
      <w:r w:rsidRPr="005D7999">
        <w:rPr>
          <w:lang w:val="en-US"/>
        </w:rPr>
        <w:t>Schools</w:t>
      </w:r>
      <w:proofErr w:type="gramEnd"/>
      <w:r w:rsidRPr="005D7999">
        <w:rPr>
          <w:lang w:val="en-US"/>
        </w:rPr>
        <w:t xml:space="preserve"> database, incorporating information collected from other </w:t>
      </w:r>
      <w:r>
        <w:rPr>
          <w:lang w:val="en-US"/>
        </w:rPr>
        <w:t>respondents of</w:t>
      </w:r>
      <w:r w:rsidRPr="005D7999">
        <w:rPr>
          <w:lang w:val="en-US"/>
        </w:rPr>
        <w:t xml:space="preserve"> the survey (</w:t>
      </w:r>
      <w:r>
        <w:rPr>
          <w:lang w:val="en-US"/>
        </w:rPr>
        <w:t>Directors of Studies</w:t>
      </w:r>
      <w:r w:rsidRPr="005D7999">
        <w:rPr>
          <w:lang w:val="en-US"/>
        </w:rPr>
        <w:t xml:space="preserve"> and Teachers). </w:t>
      </w:r>
    </w:p>
    <w:p w14:paraId="5B00AA2B" w14:textId="77777777" w:rsidR="00BB5D66" w:rsidRDefault="00BB5D66" w:rsidP="00BB5D66">
      <w:pPr>
        <w:jc w:val="both"/>
        <w:rPr>
          <w:lang w:val="en-US"/>
        </w:rPr>
      </w:pPr>
      <w:r w:rsidRPr="00543F04">
        <w:rPr>
          <w:lang w:val="en-US"/>
        </w:rPr>
        <w:t xml:space="preserve">The imputation did not result in significant changes to the statistics published for the national level, but it did imply variations in the specific estimates of the indicators for the North </w:t>
      </w:r>
      <w:r>
        <w:rPr>
          <w:lang w:val="en-US"/>
        </w:rPr>
        <w:t>r</w:t>
      </w:r>
      <w:r w:rsidRPr="00543F04">
        <w:rPr>
          <w:lang w:val="en-US"/>
        </w:rPr>
        <w:t>egion.</w:t>
      </w:r>
    </w:p>
    <w:p w14:paraId="438D2D61" w14:textId="77777777" w:rsidR="00BB5D66" w:rsidRDefault="00BB5D66" w:rsidP="00BB5D66">
      <w:pPr>
        <w:jc w:val="both"/>
        <w:rPr>
          <w:lang w:val="en-US"/>
        </w:rPr>
      </w:pPr>
    </w:p>
    <w:p w14:paraId="1A12CDEA" w14:textId="77777777" w:rsidR="00BB5D66" w:rsidRDefault="00BB5D66" w:rsidP="00BB5D66">
      <w:pPr>
        <w:jc w:val="both"/>
        <w:rPr>
          <w:lang w:val="en-US"/>
        </w:rPr>
      </w:pPr>
      <w:r>
        <w:rPr>
          <w:lang w:val="en-US"/>
        </w:rPr>
        <w:t>U</w:t>
      </w:r>
      <w:r w:rsidRPr="004D7380">
        <w:rPr>
          <w:lang w:val="en-US"/>
        </w:rPr>
        <w:t>pdated tables are available at:</w:t>
      </w:r>
    </w:p>
    <w:p w14:paraId="5E723E28" w14:textId="77777777" w:rsidR="00BB5D66" w:rsidRDefault="00BB5D66" w:rsidP="00BB5D66">
      <w:pPr>
        <w:jc w:val="both"/>
        <w:rPr>
          <w:lang w:val="en-US"/>
        </w:rPr>
      </w:pPr>
      <w:hyperlink r:id="rId5" w:history="1">
        <w:r w:rsidRPr="009047DE">
          <w:rPr>
            <w:rStyle w:val="Hyperlink"/>
            <w:lang w:val="en-US"/>
          </w:rPr>
          <w:t>https://cetic.br/en/tics/educacao/2022/escolas/</w:t>
        </w:r>
      </w:hyperlink>
    </w:p>
    <w:p w14:paraId="5FC76E8E" w14:textId="77777777" w:rsidR="00BB5D66" w:rsidRPr="001B28FD" w:rsidRDefault="00BB5D66" w:rsidP="00BB5D66">
      <w:pPr>
        <w:jc w:val="both"/>
        <w:rPr>
          <w:lang w:val="en-US"/>
        </w:rPr>
      </w:pPr>
    </w:p>
    <w:p w14:paraId="00E91841" w14:textId="77777777" w:rsidR="00BB5D66" w:rsidRPr="001B28FD" w:rsidRDefault="00BB5D66" w:rsidP="00BB5D66">
      <w:pPr>
        <w:jc w:val="right"/>
        <w:rPr>
          <w:lang w:val="en-US"/>
        </w:rPr>
      </w:pPr>
      <w:r w:rsidRPr="001B28FD">
        <w:rPr>
          <w:lang w:val="en-US"/>
        </w:rPr>
        <w:t xml:space="preserve">São Paulo, </w:t>
      </w:r>
      <w:r>
        <w:rPr>
          <w:lang w:val="en-US"/>
        </w:rPr>
        <w:t>September 23, 2024.</w:t>
      </w:r>
    </w:p>
    <w:p w14:paraId="7ED9C5F1" w14:textId="67880036" w:rsidR="00BB5D66" w:rsidRDefault="00BB5D66" w:rsidP="00BB5D66">
      <w:pPr>
        <w:jc w:val="right"/>
        <w:rPr>
          <w:b/>
          <w:bCs/>
          <w:lang w:val="en-US"/>
        </w:rPr>
      </w:pPr>
      <w:r w:rsidRPr="004D7380">
        <w:rPr>
          <w:b/>
          <w:bCs/>
          <w:lang w:val="en-US"/>
        </w:rPr>
        <w:t xml:space="preserve">Regional Center for Studies on the Development of the Information Society </w:t>
      </w:r>
      <w:r w:rsidRPr="001B28FD">
        <w:rPr>
          <w:b/>
          <w:bCs/>
          <w:lang w:val="en-US"/>
        </w:rPr>
        <w:t xml:space="preserve">(Cetic.br), </w:t>
      </w:r>
      <w:r>
        <w:rPr>
          <w:b/>
          <w:bCs/>
          <w:lang w:val="en-US"/>
        </w:rPr>
        <w:t>of the Brazilian Network Information Center</w:t>
      </w:r>
      <w:r w:rsidRPr="001B28FD">
        <w:rPr>
          <w:b/>
          <w:bCs/>
          <w:lang w:val="en-US"/>
        </w:rPr>
        <w:t xml:space="preserve"> (NIC.br).</w:t>
      </w:r>
    </w:p>
    <w:p w14:paraId="677CFC78" w14:textId="77777777" w:rsidR="00BB5D66" w:rsidRDefault="00BB5D66">
      <w:pPr>
        <w:rPr>
          <w:b/>
          <w:bCs/>
          <w:lang w:val="en-US"/>
        </w:rPr>
      </w:pPr>
      <w:r>
        <w:rPr>
          <w:b/>
          <w:bCs/>
          <w:lang w:val="en-US"/>
        </w:rPr>
        <w:br w:type="page"/>
      </w:r>
    </w:p>
    <w:p w14:paraId="0D233EB4" w14:textId="71A3825C" w:rsidR="00BB5D66" w:rsidRPr="005F2ECE" w:rsidRDefault="00BB5D66" w:rsidP="00BB5D66">
      <w:pPr>
        <w:jc w:val="both"/>
        <w:rPr>
          <w:lang w:val="es-ES_tradnl"/>
        </w:rPr>
      </w:pPr>
      <w:r>
        <w:rPr>
          <w:lang w:val="es-ES_tradnl"/>
        </w:rPr>
        <w:lastRenderedPageBreak/>
        <w:t xml:space="preserve">ESP - </w:t>
      </w:r>
      <w:r w:rsidRPr="005F2ECE">
        <w:rPr>
          <w:lang w:val="es-ES_tradnl"/>
        </w:rPr>
        <w:t>Nota Técnica – Cambios en los resultados de la encuesta TIC Educación 2022</w:t>
      </w:r>
    </w:p>
    <w:p w14:paraId="1C293FE8" w14:textId="77777777" w:rsidR="00BB5D66" w:rsidRPr="005F2ECE" w:rsidRDefault="00BB5D66" w:rsidP="00BB5D66">
      <w:pPr>
        <w:jc w:val="both"/>
        <w:rPr>
          <w:lang w:val="es-ES_tradnl"/>
        </w:rPr>
      </w:pPr>
    </w:p>
    <w:p w14:paraId="758569D1" w14:textId="77777777" w:rsidR="00BB5D66" w:rsidRPr="005F2ECE" w:rsidRDefault="00BB5D66" w:rsidP="00BB5D66">
      <w:pPr>
        <w:jc w:val="both"/>
        <w:rPr>
          <w:lang w:val="es-ES_tradnl"/>
        </w:rPr>
      </w:pPr>
      <w:r>
        <w:rPr>
          <w:lang w:val="es-ES_tradnl"/>
        </w:rPr>
        <w:t>Tras</w:t>
      </w:r>
      <w:r w:rsidRPr="005F2ECE">
        <w:rPr>
          <w:lang w:val="es-ES_tradnl"/>
        </w:rPr>
        <w:t xml:space="preserve"> la publicación de los resultados de la encuesta TIC Educación 2023 y de las actualizaciones del Censo Escolar</w:t>
      </w:r>
      <w:r>
        <w:rPr>
          <w:lang w:val="es-ES_tradnl"/>
        </w:rPr>
        <w:t xml:space="preserve"> de la Educación Básica,</w:t>
      </w:r>
      <w:r w:rsidRPr="005F2ECE">
        <w:rPr>
          <w:lang w:val="es-ES_tradnl"/>
        </w:rPr>
        <w:t xml:space="preserve"> </w:t>
      </w:r>
      <w:r>
        <w:rPr>
          <w:lang w:val="es-ES_tradnl"/>
        </w:rPr>
        <w:t xml:space="preserve">realizado por el </w:t>
      </w:r>
      <w:r w:rsidRPr="005038B3">
        <w:rPr>
          <w:lang w:val="es-ES_tradnl"/>
        </w:rPr>
        <w:t xml:space="preserve">Instituto Nacional de </w:t>
      </w:r>
      <w:proofErr w:type="spellStart"/>
      <w:r w:rsidRPr="005038B3">
        <w:rPr>
          <w:lang w:val="es-ES_tradnl"/>
        </w:rPr>
        <w:t>Estudos</w:t>
      </w:r>
      <w:proofErr w:type="spellEnd"/>
      <w:r w:rsidRPr="005038B3">
        <w:rPr>
          <w:lang w:val="es-ES_tradnl"/>
        </w:rPr>
        <w:t xml:space="preserve"> e Pesquisas </w:t>
      </w:r>
      <w:proofErr w:type="spellStart"/>
      <w:r w:rsidRPr="005038B3">
        <w:rPr>
          <w:lang w:val="es-ES_tradnl"/>
        </w:rPr>
        <w:t>Educacionais</w:t>
      </w:r>
      <w:proofErr w:type="spellEnd"/>
      <w:r w:rsidRPr="005038B3">
        <w:rPr>
          <w:lang w:val="es-ES_tradnl"/>
        </w:rPr>
        <w:t xml:space="preserve"> </w:t>
      </w:r>
      <w:proofErr w:type="spellStart"/>
      <w:r w:rsidRPr="005038B3">
        <w:rPr>
          <w:lang w:val="es-ES_tradnl"/>
        </w:rPr>
        <w:t>Anísio</w:t>
      </w:r>
      <w:proofErr w:type="spellEnd"/>
      <w:r w:rsidRPr="005038B3">
        <w:rPr>
          <w:lang w:val="es-ES_tradnl"/>
        </w:rPr>
        <w:t xml:space="preserve"> Teixeira (</w:t>
      </w:r>
      <w:proofErr w:type="spellStart"/>
      <w:r w:rsidRPr="005038B3">
        <w:rPr>
          <w:lang w:val="es-ES_tradnl"/>
        </w:rPr>
        <w:t>Inep</w:t>
      </w:r>
      <w:proofErr w:type="spellEnd"/>
      <w:r w:rsidRPr="005038B3">
        <w:rPr>
          <w:lang w:val="es-ES_tradnl"/>
        </w:rPr>
        <w:t>)</w:t>
      </w:r>
      <w:r w:rsidRPr="005F2ECE">
        <w:rPr>
          <w:lang w:val="es-ES_tradnl"/>
        </w:rPr>
        <w:t xml:space="preserve">, Cetic.br|NIC.br realizó ajustes en los resultados de la encuesta TIC Educación 2022, divulgados el 25 de septiembre de 2023. En particular, hubo alteraciones en los indicadores </w:t>
      </w:r>
      <w:r w:rsidRPr="000C59C8">
        <w:rPr>
          <w:lang w:val="es-ES_tradnl"/>
        </w:rPr>
        <w:t>A1 (Escuelas con acceso a Internet) y B1 (Escuelas con computadoras)</w:t>
      </w:r>
      <w:r w:rsidRPr="005F2ECE">
        <w:rPr>
          <w:lang w:val="es-ES_tradnl"/>
        </w:rPr>
        <w:t xml:space="preserve"> en la región norte de Brasil. </w:t>
      </w:r>
    </w:p>
    <w:p w14:paraId="1A395C28" w14:textId="77777777" w:rsidR="00BB5D66" w:rsidRDefault="00BB5D66" w:rsidP="00BB5D66">
      <w:pPr>
        <w:jc w:val="both"/>
        <w:rPr>
          <w:lang w:val="es-ES_tradnl"/>
        </w:rPr>
      </w:pPr>
      <w:r w:rsidRPr="000C59C8">
        <w:rPr>
          <w:lang w:val="es-ES_tradnl"/>
        </w:rPr>
        <w:t xml:space="preserve">Después de un análisis detallado, se encontraron resultados atípicos en un conjunto limitado de registros (10 escuelas). En estos casos, se optó por imputar las respuestas en la base de datos de Escuelas, incorporando información recogida de </w:t>
      </w:r>
      <w:r>
        <w:rPr>
          <w:lang w:val="es-ES_tradnl"/>
        </w:rPr>
        <w:t>otras poblaciones encuestadas en este estudio</w:t>
      </w:r>
      <w:r w:rsidRPr="000C59C8">
        <w:rPr>
          <w:lang w:val="es-ES_tradnl"/>
        </w:rPr>
        <w:t xml:space="preserve"> (Coordinadores Pedagógicos y Profesores). </w:t>
      </w:r>
    </w:p>
    <w:p w14:paraId="25912D4B" w14:textId="77777777" w:rsidR="00BB5D66" w:rsidRDefault="00BB5D66" w:rsidP="00BB5D66">
      <w:pPr>
        <w:jc w:val="both"/>
        <w:rPr>
          <w:lang w:val="es-ES_tradnl"/>
        </w:rPr>
      </w:pPr>
      <w:r w:rsidRPr="000C59C8">
        <w:rPr>
          <w:lang w:val="es-ES_tradnl"/>
        </w:rPr>
        <w:t>La imputación no produjo un cambio significativo en las estadísticas publicadas para el conjunto del país, pero sí implicó variaciones en las estimaciones específicas de los indicadores para la región Norte.</w:t>
      </w:r>
    </w:p>
    <w:p w14:paraId="4D836A04" w14:textId="77777777" w:rsidR="00BB5D66" w:rsidRPr="005F2ECE" w:rsidRDefault="00BB5D66" w:rsidP="00BB5D66">
      <w:pPr>
        <w:jc w:val="both"/>
        <w:rPr>
          <w:lang w:val="es-ES_tradnl"/>
        </w:rPr>
      </w:pPr>
    </w:p>
    <w:p w14:paraId="4586F824" w14:textId="77777777" w:rsidR="00BB5D66" w:rsidRDefault="00BB5D66" w:rsidP="00BB5D66">
      <w:pPr>
        <w:jc w:val="both"/>
        <w:rPr>
          <w:lang w:val="es-ES_tradnl"/>
        </w:rPr>
      </w:pPr>
      <w:r w:rsidRPr="000C59C8">
        <w:rPr>
          <w:lang w:val="es-ES_tradnl"/>
        </w:rPr>
        <w:t xml:space="preserve">Las tablas actualizadas están disponibles en: </w:t>
      </w:r>
    </w:p>
    <w:p w14:paraId="65EA4B00" w14:textId="77777777" w:rsidR="00BB5D66" w:rsidRDefault="00BB5D66" w:rsidP="00BB5D66">
      <w:pPr>
        <w:jc w:val="both"/>
        <w:rPr>
          <w:lang w:val="es-ES_tradnl"/>
        </w:rPr>
      </w:pPr>
      <w:hyperlink r:id="rId6" w:history="1">
        <w:r w:rsidRPr="00EA617B">
          <w:rPr>
            <w:rStyle w:val="Hyperlink"/>
            <w:lang w:val="es-ES_tradnl"/>
          </w:rPr>
          <w:t>https://cetic.br/es/tics/educacao/2022/escolas/</w:t>
        </w:r>
      </w:hyperlink>
    </w:p>
    <w:p w14:paraId="684C3B9B" w14:textId="77777777" w:rsidR="00BB5D66" w:rsidRPr="005F2ECE" w:rsidRDefault="00BB5D66" w:rsidP="00BB5D66">
      <w:pPr>
        <w:jc w:val="both"/>
        <w:rPr>
          <w:lang w:val="es-ES_tradnl"/>
        </w:rPr>
      </w:pPr>
    </w:p>
    <w:p w14:paraId="4F9785C5" w14:textId="77777777" w:rsidR="00BB5D66" w:rsidRPr="005F2ECE" w:rsidRDefault="00BB5D66" w:rsidP="00BB5D66">
      <w:pPr>
        <w:jc w:val="both"/>
        <w:rPr>
          <w:lang w:val="es-ES_tradnl"/>
        </w:rPr>
      </w:pPr>
      <w:r w:rsidRPr="005F2ECE">
        <w:rPr>
          <w:lang w:val="es-ES_tradnl"/>
        </w:rPr>
        <w:t> </w:t>
      </w:r>
    </w:p>
    <w:p w14:paraId="02F3B5F4" w14:textId="77777777" w:rsidR="00BB5D66" w:rsidRPr="005F2ECE" w:rsidRDefault="00BB5D66" w:rsidP="00BB5D66">
      <w:pPr>
        <w:jc w:val="right"/>
        <w:rPr>
          <w:lang w:val="es-ES_tradnl"/>
        </w:rPr>
      </w:pPr>
      <w:r w:rsidRPr="005F2ECE">
        <w:rPr>
          <w:lang w:val="es-ES_tradnl"/>
        </w:rPr>
        <w:t xml:space="preserve">São Paulo, </w:t>
      </w:r>
      <w:r w:rsidRPr="007973B6">
        <w:rPr>
          <w:lang w:val="es-ES_tradnl"/>
        </w:rPr>
        <w:t>23 de septiembre de 2024.</w:t>
      </w:r>
    </w:p>
    <w:p w14:paraId="5A980DE2" w14:textId="77777777" w:rsidR="00BB5D66" w:rsidRDefault="00BB5D66" w:rsidP="00BB5D66">
      <w:pPr>
        <w:jc w:val="right"/>
        <w:rPr>
          <w:b/>
          <w:bCs/>
          <w:lang w:val="es-ES_tradnl"/>
        </w:rPr>
      </w:pPr>
      <w:r w:rsidRPr="000C59C8">
        <w:rPr>
          <w:b/>
          <w:bCs/>
          <w:lang w:val="es-ES_tradnl"/>
        </w:rPr>
        <w:t xml:space="preserve">Centro Regional de Estudios para el Desarrollo de la Sociedad de la Información </w:t>
      </w:r>
      <w:r w:rsidRPr="005038B3">
        <w:rPr>
          <w:b/>
          <w:bCs/>
          <w:lang w:val="es-ES_tradnl"/>
        </w:rPr>
        <w:t>(Cetic.br), d</w:t>
      </w:r>
      <w:r>
        <w:rPr>
          <w:b/>
          <w:bCs/>
          <w:lang w:val="es-ES_tradnl"/>
        </w:rPr>
        <w:t xml:space="preserve">el </w:t>
      </w:r>
      <w:r w:rsidRPr="000C59C8">
        <w:rPr>
          <w:b/>
          <w:bCs/>
          <w:lang w:val="es-ES_tradnl"/>
        </w:rPr>
        <w:t xml:space="preserve">Núcleo de Información y Coordinación del Punto BR </w:t>
      </w:r>
      <w:r w:rsidRPr="005038B3">
        <w:rPr>
          <w:b/>
          <w:bCs/>
          <w:lang w:val="es-ES_tradnl"/>
        </w:rPr>
        <w:t>(NIC.br).</w:t>
      </w:r>
    </w:p>
    <w:p w14:paraId="326BAAE6" w14:textId="77777777" w:rsidR="00BB5D66" w:rsidRDefault="00BB5D66" w:rsidP="00BB5D66">
      <w:pPr>
        <w:jc w:val="right"/>
        <w:rPr>
          <w:b/>
          <w:bCs/>
          <w:lang w:val="en-US"/>
        </w:rPr>
      </w:pPr>
    </w:p>
    <w:sectPr w:rsidR="00BB5D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FC"/>
    <w:rsid w:val="00015E29"/>
    <w:rsid w:val="000177D2"/>
    <w:rsid w:val="00022DFC"/>
    <w:rsid w:val="00025AFC"/>
    <w:rsid w:val="000B4CB8"/>
    <w:rsid w:val="000C59C8"/>
    <w:rsid w:val="000F17B8"/>
    <w:rsid w:val="0011450D"/>
    <w:rsid w:val="00134627"/>
    <w:rsid w:val="0016793F"/>
    <w:rsid w:val="00186D6A"/>
    <w:rsid w:val="001B07CA"/>
    <w:rsid w:val="001D5BC4"/>
    <w:rsid w:val="00226DE0"/>
    <w:rsid w:val="00270DF9"/>
    <w:rsid w:val="004302BF"/>
    <w:rsid w:val="00487E83"/>
    <w:rsid w:val="0049655D"/>
    <w:rsid w:val="004A2DCD"/>
    <w:rsid w:val="005038B3"/>
    <w:rsid w:val="00511B98"/>
    <w:rsid w:val="00585646"/>
    <w:rsid w:val="005950B0"/>
    <w:rsid w:val="005F2ECE"/>
    <w:rsid w:val="00636081"/>
    <w:rsid w:val="00666B04"/>
    <w:rsid w:val="006679E3"/>
    <w:rsid w:val="006828F4"/>
    <w:rsid w:val="00693B92"/>
    <w:rsid w:val="006E1DC0"/>
    <w:rsid w:val="006E3926"/>
    <w:rsid w:val="007155E7"/>
    <w:rsid w:val="007229B0"/>
    <w:rsid w:val="00725D60"/>
    <w:rsid w:val="007973B6"/>
    <w:rsid w:val="008511BE"/>
    <w:rsid w:val="008A18EB"/>
    <w:rsid w:val="008C08B4"/>
    <w:rsid w:val="009842F3"/>
    <w:rsid w:val="00992AF8"/>
    <w:rsid w:val="00AA14E3"/>
    <w:rsid w:val="00B17498"/>
    <w:rsid w:val="00B35B2A"/>
    <w:rsid w:val="00B54CDA"/>
    <w:rsid w:val="00BB5D66"/>
    <w:rsid w:val="00C02E94"/>
    <w:rsid w:val="00C2353D"/>
    <w:rsid w:val="00CB504D"/>
    <w:rsid w:val="00CE2EDE"/>
    <w:rsid w:val="00D35991"/>
    <w:rsid w:val="00D66A2F"/>
    <w:rsid w:val="00DB64A0"/>
    <w:rsid w:val="00DF2346"/>
    <w:rsid w:val="00E00546"/>
    <w:rsid w:val="00E4781B"/>
    <w:rsid w:val="00E94D55"/>
    <w:rsid w:val="00EA585C"/>
    <w:rsid w:val="00EA617B"/>
    <w:rsid w:val="00ED002D"/>
    <w:rsid w:val="00FD6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05B9"/>
  <w15:chartTrackingRefBased/>
  <w15:docId w15:val="{558E0FD4-8363-4DC3-AB28-3F5C3A89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25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25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25A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25A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25A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25A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25A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25A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25AF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25AF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25AF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25AF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25AF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25AF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25AF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25AF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25AF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25AFC"/>
    <w:rPr>
      <w:rFonts w:eastAsiaTheme="majorEastAsia" w:cstheme="majorBidi"/>
      <w:color w:val="272727" w:themeColor="text1" w:themeTint="D8"/>
    </w:rPr>
  </w:style>
  <w:style w:type="paragraph" w:styleId="Ttulo">
    <w:name w:val="Title"/>
    <w:basedOn w:val="Normal"/>
    <w:next w:val="Normal"/>
    <w:link w:val="TtuloChar"/>
    <w:uiPriority w:val="10"/>
    <w:qFormat/>
    <w:rsid w:val="00025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25A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25AF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25AF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25AFC"/>
    <w:pPr>
      <w:spacing w:before="160"/>
      <w:jc w:val="center"/>
    </w:pPr>
    <w:rPr>
      <w:i/>
      <w:iCs/>
      <w:color w:val="404040" w:themeColor="text1" w:themeTint="BF"/>
    </w:rPr>
  </w:style>
  <w:style w:type="character" w:customStyle="1" w:styleId="CitaoChar">
    <w:name w:val="Citação Char"/>
    <w:basedOn w:val="Fontepargpadro"/>
    <w:link w:val="Citao"/>
    <w:uiPriority w:val="29"/>
    <w:rsid w:val="00025AFC"/>
    <w:rPr>
      <w:i/>
      <w:iCs/>
      <w:color w:val="404040" w:themeColor="text1" w:themeTint="BF"/>
    </w:rPr>
  </w:style>
  <w:style w:type="paragraph" w:styleId="PargrafodaLista">
    <w:name w:val="List Paragraph"/>
    <w:basedOn w:val="Normal"/>
    <w:uiPriority w:val="34"/>
    <w:qFormat/>
    <w:rsid w:val="00025AFC"/>
    <w:pPr>
      <w:ind w:left="720"/>
      <w:contextualSpacing/>
    </w:pPr>
  </w:style>
  <w:style w:type="character" w:styleId="nfaseIntensa">
    <w:name w:val="Intense Emphasis"/>
    <w:basedOn w:val="Fontepargpadro"/>
    <w:uiPriority w:val="21"/>
    <w:qFormat/>
    <w:rsid w:val="00025AFC"/>
    <w:rPr>
      <w:i/>
      <w:iCs/>
      <w:color w:val="0F4761" w:themeColor="accent1" w:themeShade="BF"/>
    </w:rPr>
  </w:style>
  <w:style w:type="paragraph" w:styleId="CitaoIntensa">
    <w:name w:val="Intense Quote"/>
    <w:basedOn w:val="Normal"/>
    <w:next w:val="Normal"/>
    <w:link w:val="CitaoIntensaChar"/>
    <w:uiPriority w:val="30"/>
    <w:qFormat/>
    <w:rsid w:val="00025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25AFC"/>
    <w:rPr>
      <w:i/>
      <w:iCs/>
      <w:color w:val="0F4761" w:themeColor="accent1" w:themeShade="BF"/>
    </w:rPr>
  </w:style>
  <w:style w:type="character" w:styleId="RefernciaIntensa">
    <w:name w:val="Intense Reference"/>
    <w:basedOn w:val="Fontepargpadro"/>
    <w:uiPriority w:val="32"/>
    <w:qFormat/>
    <w:rsid w:val="00025AFC"/>
    <w:rPr>
      <w:b/>
      <w:bCs/>
      <w:smallCaps/>
      <w:color w:val="0F4761" w:themeColor="accent1" w:themeShade="BF"/>
      <w:spacing w:val="5"/>
    </w:rPr>
  </w:style>
  <w:style w:type="paragraph" w:styleId="Reviso">
    <w:name w:val="Revision"/>
    <w:hidden/>
    <w:uiPriority w:val="99"/>
    <w:semiHidden/>
    <w:rsid w:val="001D5BC4"/>
    <w:pPr>
      <w:spacing w:after="0" w:line="240" w:lineRule="auto"/>
    </w:pPr>
  </w:style>
  <w:style w:type="character" w:styleId="Hyperlink">
    <w:name w:val="Hyperlink"/>
    <w:basedOn w:val="Fontepargpadro"/>
    <w:uiPriority w:val="99"/>
    <w:unhideWhenUsed/>
    <w:rsid w:val="00EA617B"/>
    <w:rPr>
      <w:color w:val="467886" w:themeColor="hyperlink"/>
      <w:u w:val="single"/>
    </w:rPr>
  </w:style>
  <w:style w:type="character" w:styleId="MenoPendente">
    <w:name w:val="Unresolved Mention"/>
    <w:basedOn w:val="Fontepargpadro"/>
    <w:uiPriority w:val="99"/>
    <w:semiHidden/>
    <w:unhideWhenUsed/>
    <w:rsid w:val="00EA6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tic.br/es/tics/educacao/2022/escolas/" TargetMode="External"/><Relationship Id="rId5" Type="http://schemas.openxmlformats.org/officeDocument/2006/relationships/hyperlink" Target="https://cetic.br/en/tics/educacao/2022/escolas/" TargetMode="External"/><Relationship Id="rId4" Type="http://schemas.openxmlformats.org/officeDocument/2006/relationships/hyperlink" Target="https://cetic.br/pt/tics/educacao/2022/escol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marcelopitta</dc:creator>
  <cp:keywords/>
  <dc:description/>
  <cp:lastModifiedBy>Luiza Carvalho</cp:lastModifiedBy>
  <cp:revision>2</cp:revision>
  <dcterms:created xsi:type="dcterms:W3CDTF">2024-09-25T14:20:00Z</dcterms:created>
  <dcterms:modified xsi:type="dcterms:W3CDTF">2024-09-25T14:20:00Z</dcterms:modified>
</cp:coreProperties>
</file>